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7345" w:rsidRDefault="00265F8E">
      <w:r>
        <w:t>All of these should be done in</w:t>
      </w:r>
      <w:bookmarkStart w:id="0" w:name="_GoBack"/>
      <w:bookmarkEnd w:id="0"/>
      <w:r>
        <w:t xml:space="preserve"> all major browsers (IE 11, Firefox, </w:t>
      </w:r>
      <w:proofErr w:type="spellStart"/>
      <w:r>
        <w:t>Egde</w:t>
      </w:r>
      <w:proofErr w:type="spellEnd"/>
      <w:r>
        <w:t>, and Chrome currently)</w:t>
      </w:r>
    </w:p>
    <w:p w:rsidR="001D7345" w:rsidRDefault="00265F8E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Homepage Comp Check</w:t>
      </w:r>
    </w:p>
    <w:p w:rsidR="001D7345" w:rsidRDefault="00265F8E">
      <w:pPr>
        <w:numPr>
          <w:ilvl w:val="1"/>
          <w:numId w:val="2"/>
        </w:numPr>
        <w:ind w:hanging="360"/>
        <w:contextualSpacing/>
        <w:rPr>
          <w:i/>
        </w:rPr>
      </w:pPr>
      <w:r>
        <w:rPr>
          <w:i/>
        </w:rPr>
        <w:t xml:space="preserve">Main </w:t>
      </w:r>
      <w:proofErr w:type="spellStart"/>
      <w:r>
        <w:rPr>
          <w:i/>
        </w:rPr>
        <w:t>Nav</w:t>
      </w:r>
      <w:proofErr w:type="spellEnd"/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Labels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Hovers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Spacing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Edging</w:t>
      </w:r>
    </w:p>
    <w:p w:rsidR="001D7345" w:rsidRDefault="00265F8E">
      <w:pPr>
        <w:numPr>
          <w:ilvl w:val="1"/>
          <w:numId w:val="2"/>
        </w:numPr>
        <w:ind w:hanging="360"/>
        <w:contextualSpacing/>
        <w:rPr>
          <w:i/>
        </w:rPr>
      </w:pPr>
      <w:r>
        <w:rPr>
          <w:i/>
        </w:rPr>
        <w:t>Headers</w:t>
      </w:r>
    </w:p>
    <w:p w:rsidR="001D7345" w:rsidRDefault="00265F8E">
      <w:pPr>
        <w:numPr>
          <w:ilvl w:val="1"/>
          <w:numId w:val="2"/>
        </w:numPr>
        <w:ind w:hanging="360"/>
        <w:contextualSpacing/>
        <w:rPr>
          <w:i/>
        </w:rPr>
      </w:pPr>
      <w:r>
        <w:rPr>
          <w:i/>
        </w:rPr>
        <w:t>Footers</w:t>
      </w:r>
    </w:p>
    <w:p w:rsidR="001D7345" w:rsidRDefault="00265F8E">
      <w:pPr>
        <w:numPr>
          <w:ilvl w:val="1"/>
          <w:numId w:val="2"/>
        </w:numPr>
        <w:ind w:hanging="360"/>
        <w:contextualSpacing/>
        <w:rPr>
          <w:i/>
        </w:rPr>
      </w:pPr>
      <w:r>
        <w:rPr>
          <w:i/>
        </w:rPr>
        <w:t>Buttons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normal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hover</w:t>
      </w:r>
    </w:p>
    <w:p w:rsidR="001D7345" w:rsidRDefault="00265F8E">
      <w:pPr>
        <w:numPr>
          <w:ilvl w:val="1"/>
          <w:numId w:val="2"/>
        </w:numPr>
        <w:ind w:hanging="360"/>
        <w:contextualSpacing/>
        <w:rPr>
          <w:i/>
        </w:rPr>
      </w:pPr>
      <w:r>
        <w:rPr>
          <w:i/>
        </w:rPr>
        <w:t>If responsive: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Check all sizes especially</w:t>
      </w:r>
    </w:p>
    <w:p w:rsidR="001D7345" w:rsidRDefault="00265F8E">
      <w:pPr>
        <w:numPr>
          <w:ilvl w:val="3"/>
          <w:numId w:val="2"/>
        </w:numPr>
        <w:ind w:hanging="360"/>
        <w:contextualSpacing/>
      </w:pPr>
      <w:r>
        <w:t>First large movement of items</w:t>
      </w:r>
    </w:p>
    <w:p w:rsidR="001D7345" w:rsidRDefault="00265F8E">
      <w:pPr>
        <w:numPr>
          <w:ilvl w:val="3"/>
          <w:numId w:val="2"/>
        </w:numPr>
        <w:ind w:hanging="360"/>
        <w:contextualSpacing/>
      </w:pPr>
      <w:r>
        <w:t>Width just above mobile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Pay close attention to text in headers and footer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Watch logo, make sure there is no overlap</w:t>
      </w:r>
    </w:p>
    <w:p w:rsidR="001D7345" w:rsidRDefault="00265F8E">
      <w:pPr>
        <w:numPr>
          <w:ilvl w:val="0"/>
          <w:numId w:val="2"/>
        </w:numPr>
        <w:ind w:hanging="360"/>
        <w:contextualSpacing/>
      </w:pPr>
      <w:r>
        <w:t>Interior Page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 xml:space="preserve">Main </w:t>
      </w:r>
      <w:proofErr w:type="spellStart"/>
      <w:r>
        <w:t>Nav</w:t>
      </w:r>
      <w:proofErr w:type="spellEnd"/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Labels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Hovers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Spacing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Edging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 xml:space="preserve"> Left </w:t>
      </w:r>
      <w:proofErr w:type="spellStart"/>
      <w:r>
        <w:t>Nav</w:t>
      </w:r>
      <w:proofErr w:type="spellEnd"/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Hovers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Subpages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Sub-Subpages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Subpages above other pages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>Content area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links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default styles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table styles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RAD editor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>Page Title Widget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all of the sharing options and font resizer</w:t>
      </w:r>
    </w:p>
    <w:p w:rsidR="001D7345" w:rsidRDefault="00265F8E">
      <w:pPr>
        <w:numPr>
          <w:ilvl w:val="3"/>
          <w:numId w:val="2"/>
        </w:numPr>
        <w:ind w:hanging="360"/>
        <w:contextualSpacing/>
      </w:pPr>
      <w:r>
        <w:t>spacing of the options</w:t>
      </w:r>
    </w:p>
    <w:p w:rsidR="001D7345" w:rsidRDefault="00265F8E">
      <w:pPr>
        <w:numPr>
          <w:ilvl w:val="3"/>
          <w:numId w:val="2"/>
        </w:numPr>
        <w:ind w:hanging="360"/>
        <w:contextualSpacing/>
      </w:pPr>
      <w:r>
        <w:t>check resizer in all widgets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t>Title and Subtitle</w:t>
      </w:r>
    </w:p>
    <w:p w:rsidR="001D7345" w:rsidRDefault="00265F8E">
      <w:pPr>
        <w:numPr>
          <w:ilvl w:val="3"/>
          <w:numId w:val="2"/>
        </w:numPr>
        <w:ind w:hanging="360"/>
        <w:contextualSpacing/>
      </w:pPr>
      <w:r>
        <w:t xml:space="preserve">color </w:t>
      </w:r>
    </w:p>
    <w:p w:rsidR="001D7345" w:rsidRDefault="00265F8E">
      <w:pPr>
        <w:numPr>
          <w:ilvl w:val="3"/>
          <w:numId w:val="2"/>
        </w:numPr>
        <w:ind w:hanging="360"/>
        <w:contextualSpacing/>
      </w:pPr>
      <w:r>
        <w:t>font</w:t>
      </w:r>
    </w:p>
    <w:p w:rsidR="001D7345" w:rsidRDefault="00265F8E">
      <w:pPr>
        <w:numPr>
          <w:ilvl w:val="3"/>
          <w:numId w:val="2"/>
        </w:numPr>
        <w:ind w:hanging="360"/>
        <w:contextualSpacing/>
      </w:pPr>
      <w:r>
        <w:t>size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>If responsive</w:t>
      </w:r>
    </w:p>
    <w:p w:rsidR="001D7345" w:rsidRDefault="00265F8E">
      <w:pPr>
        <w:numPr>
          <w:ilvl w:val="2"/>
          <w:numId w:val="2"/>
        </w:numPr>
        <w:ind w:hanging="360"/>
        <w:contextualSpacing/>
      </w:pPr>
      <w:r>
        <w:lastRenderedPageBreak/>
        <w:t>all of the above checks should be performed and tested on all of the sizes, probably resizing between checks to see the effects</w:t>
      </w:r>
    </w:p>
    <w:p w:rsidR="001D7345" w:rsidRDefault="00265F8E">
      <w:pPr>
        <w:numPr>
          <w:ilvl w:val="0"/>
          <w:numId w:val="2"/>
        </w:numPr>
        <w:ind w:hanging="360"/>
        <w:contextualSpacing/>
      </w:pPr>
      <w:r>
        <w:t>Mobile Specific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>Widget ordering on homepage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>Spelling of the “header” bars on widgets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>What happens to the spotlight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>“Jump to Subpage” Does the client want this or a different text</w:t>
      </w:r>
    </w:p>
    <w:p w:rsidR="001D7345" w:rsidRDefault="00265F8E">
      <w:pPr>
        <w:numPr>
          <w:ilvl w:val="1"/>
          <w:numId w:val="2"/>
        </w:numPr>
        <w:ind w:hanging="360"/>
        <w:contextualSpacing/>
      </w:pPr>
      <w:r>
        <w:t>Sitemap/Contact us links</w:t>
      </w:r>
    </w:p>
    <w:p w:rsidR="001D7345" w:rsidRDefault="001D7345" w:rsidP="0097098D">
      <w:pPr>
        <w:contextualSpacing/>
      </w:pPr>
    </w:p>
    <w:sectPr w:rsidR="001D7345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0CBF"/>
    <w:multiLevelType w:val="multilevel"/>
    <w:tmpl w:val="4C802A2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F871678"/>
    <w:multiLevelType w:val="multilevel"/>
    <w:tmpl w:val="6E0653B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7345"/>
    <w:rsid w:val="001D7345"/>
    <w:rsid w:val="00265F8E"/>
    <w:rsid w:val="009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McAloon</dc:creator>
  <cp:lastModifiedBy>Liam McAloon</cp:lastModifiedBy>
  <cp:revision>2</cp:revision>
  <dcterms:created xsi:type="dcterms:W3CDTF">2016-05-10T18:56:00Z</dcterms:created>
  <dcterms:modified xsi:type="dcterms:W3CDTF">2016-05-10T18:56:00Z</dcterms:modified>
</cp:coreProperties>
</file>